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Team Eligibility Checklist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b w:val="1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20" w:line="360" w:lineRule="auto"/>
        <w:ind w:left="720" w:hanging="36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Enzo Mendoza (Individually Eligible)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Reyes (Individually Eligible)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Statement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Both team members can dedicate 44 hours per sprint, for five consecutive 2-week sprints after the initial 1-week / 20 hour sprint working on their assigned project before the last two weeks of the semester.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Title: Wearable technologies for people with high BMI. 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Both team members have met with the product owner and have agreed on the scope of the project.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 application for WearOS smart watches that collects PPG data, which can be used to calculate heart rate and monitor breathing, hypovolemia, and other circulatory conditions.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Roadmap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-85724</wp:posOffset>
            </wp:positionH>
            <wp:positionV relativeFrom="paragraph">
              <wp:posOffset>219075</wp:posOffset>
            </wp:positionV>
            <wp:extent cx="5943600" cy="4152900"/>
            <wp:effectExtent b="0" l="0" r="0" t="0"/>
            <wp:wrapTopAndBottom distB="0" dist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529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Epics: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="360" w:lineRule="auto"/>
        <w:ind w:left="144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Access to PPG data from HRM sensor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="360" w:lineRule="auto"/>
        <w:ind w:left="144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Collect PPG data over time interval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="360" w:lineRule="auto"/>
        <w:ind w:left="144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Export PPG data to external storage over WiFi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="360" w:lineRule="auto"/>
        <w:ind w:left="144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UI to facilitate sessions of data collection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Sprint Schedule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Schedule located in Google Drive.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Meeting Templates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Templates located in Google Drive.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DevOps CI/CD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DevOps: Azure DevOps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Tracking: AzureDevOps Boards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Version Control: AzureDevOps Git repository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Build/Release Pipeline: Microsoft Azure: Java and Android application build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Testing: Android Studio will be used for unit and functional testing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220" w:before="0" w:beforeAutospacing="0"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Tracking: 7pace on AzureDevOps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20" w:before="220"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20" w:before="220"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20" w:before="220"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20" w:before="220"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20" w:before="220"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20" w:before="220"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20" w:before="220"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20" w:before="220"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20" w:before="220"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UML Diagrams</w:t>
      </w:r>
    </w:p>
    <w:p w:rsidR="00000000" w:rsidDel="00000000" w:rsidP="00000000" w:rsidRDefault="00000000" w:rsidRPr="00000000" w14:paraId="00000026">
      <w:pPr>
        <w:spacing w:after="220" w:before="220" w:line="36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 case:</w:t>
      </w:r>
    </w:p>
    <w:p w:rsidR="00000000" w:rsidDel="00000000" w:rsidP="00000000" w:rsidRDefault="00000000" w:rsidRPr="00000000" w14:paraId="00000027">
      <w:pPr>
        <w:spacing w:after="220" w:before="220" w:line="360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438775" cy="42005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4200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20" w:before="220" w:line="360" w:lineRule="auto"/>
        <w:ind w:lef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20" w:before="220"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20" w:before="220"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20" w:before="220"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20" w:before="220"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20" w:before="220" w:line="36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left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